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南京工业大学人才招聘系统使用说明</w:t>
      </w:r>
    </w:p>
    <w:bookmarkEnd w:id="0"/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一、注册账号</w:t>
      </w:r>
    </w:p>
    <w:p>
      <w:pPr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应聘人员请登录南京工业大学人才招聘系统网上办事大厅（</w:t>
      </w:r>
      <w:r>
        <w:fldChar w:fldCharType="begin"/>
      </w:r>
      <w:r>
        <w:instrText xml:space="preserve"> HYPERLINK "https://ehall.njtech.edu.cn/taskcenter/workflow/index?membership=Ketanyun"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https://ehall.njtech.edu.cn/taskcenter/workflow/index?membership=Ketanyun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），通过邮箱进行注册，请务必妥善保管登录密码。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95550"/>
            <wp:effectExtent l="19050" t="0" r="2540" b="0"/>
            <wp:docPr id="1" name="图片 0" descr="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注册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b="12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二、填写报名信息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1、登录账号，点击下方进入辅导员招聘流程填写报名表。</w:t>
      </w:r>
      <w:r>
        <w:rPr>
          <w:sz w:val="28"/>
          <w:szCs w:val="28"/>
        </w:rPr>
        <w:drawing>
          <wp:inline distT="0" distB="0" distL="0" distR="0">
            <wp:extent cx="5267325" cy="2600325"/>
            <wp:effectExtent l="19050" t="0" r="9525" b="0"/>
            <wp:docPr id="2" name="图片 1" descr="辅导员招聘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辅导员招聘流程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2、填写个人基本信息后，选择报考岗位并勾选自身所符合的岗位条件。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830445" cy="2986405"/>
            <wp:effectExtent l="19050" t="0" r="7773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07" t="18414" r="15401"/>
                    <a:stretch>
                      <a:fillRect/>
                    </a:stretch>
                  </pic:blipFill>
                  <pic:spPr>
                    <a:xfrm>
                      <a:off x="0" y="0"/>
                      <a:ext cx="4830928" cy="298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3、填写学习经历时，每一段都必须上传对应的学历证书、学位证书扫描件。其中在境外取得的学历学位，统一在对应的学历证书处上传教育部《国外学历学位认证书》扫描件，在学位证书处上传境外院校颁发的学位证书扫描件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290445"/>
            <wp:effectExtent l="19050" t="0" r="2540" b="0"/>
            <wp:docPr id="7" name="图片 6" descr="学历学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学历学位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若目前尚未获得最终学历、学位的证书，但于2020年3月31日前能够获得的，可勾选下方的承诺，则最终学历、学位证书可不上传。</w:t>
      </w:r>
    </w:p>
    <w:p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4、填写荣誉名称时，须注明获得时间和颁发单位等信息；填写发表论文情况时，须注明期刊名称、期刊级别、发表时间等信息。填写时请勿编号，导出表格时会自动添加编号。</w:t>
      </w:r>
    </w:p>
    <w:p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每项均须上传相应的支撑材料扫描件，其中论文提供期刊原件中该文的首页即可，若无期刊原件的，需提供相对应的证明材料。</w:t>
      </w:r>
    </w:p>
    <w:p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0948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5、填写完毕后，点击左上缴费按键进入缴费界面。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57805"/>
            <wp:effectExtent l="19050" t="0" r="2235" b="0"/>
            <wp:docPr id="4" name="图片 3" descr="进入缴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进入缴费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3581"/>
                    <a:stretch>
                      <a:fillRect/>
                    </a:stretch>
                  </pic:blipFill>
                  <pic:spPr>
                    <a:xfrm>
                      <a:off x="0" y="0"/>
                      <a:ext cx="5274615" cy="27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三、缴费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本次招聘收取报名费100元，通过支付宝或微信在线缴纳，请应聘人员仔细阅读右侧的注意事项。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5580" cy="1923415"/>
            <wp:effectExtent l="19050" t="0" r="965" b="0"/>
            <wp:docPr id="5" name="图片 4" descr="缴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缴费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8019" b="23949"/>
                    <a:stretch>
                      <a:fillRect/>
                    </a:stretch>
                  </pic:blipFill>
                  <pic:spPr>
                    <a:xfrm>
                      <a:off x="0" y="0"/>
                      <a:ext cx="5275885" cy="19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支付完毕后，须点击左上方“完成”按键提交报名表，方可进入审核环节。未缴费或已缴费但未提交报名表均无法进入审核。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未完成支付或支付完成后尚未提交时，均可通过“上一步”按键返回修改报名信息。</w:t>
      </w:r>
    </w:p>
    <w:p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一旦提交报名表，应聘人员将无法主动发起修改！请应聘人员确保报名表信息无误后再提交。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四、查询审核状态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提交报名表后，将由学校进行审核。应聘人员可在人才招聘系统网上办事大厅中点击右上方“我的事项”进入流程查询页面。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945" cy="2340610"/>
            <wp:effectExtent l="19050" t="0" r="1600" b="0"/>
            <wp:docPr id="8" name="图片 7" descr="我的事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我的事项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8184"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在流程查询页面中，报名表已提交但尚在审核中时会显示在进行中事项中。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945" cy="1550670"/>
            <wp:effectExtent l="19050" t="0" r="1600" b="0"/>
            <wp:docPr id="11" name="图片 10" descr="进行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进行中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7673" b="38107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审核时发现报名表信息存在问题被退回修改的，会显示在待审核事项中，请应聘人员根据批注进行修改。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535430"/>
            <wp:effectExtent l="19050" t="0" r="2540" b="0"/>
            <wp:docPr id="15" name="图片 8" descr="待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待审核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7928" b="38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已完成审核的报名表会显示在已完成事项中。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945" cy="1521460"/>
            <wp:effectExtent l="19050" t="0" r="1600" b="0"/>
            <wp:docPr id="12" name="图片 11" descr="已完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已完成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8440" b="38363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5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可点击左侧事项名称打开报名表。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945" cy="1470025"/>
            <wp:effectExtent l="19050" t="0" r="1600" b="0"/>
            <wp:docPr id="16" name="图片 15" descr="打开报名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打开报名表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11765" b="36829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4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点击打开已完成审核的报名表可在表单最下方查看审核结果。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61310"/>
            <wp:effectExtent l="19050" t="0" r="2540" b="0"/>
            <wp:docPr id="17" name="图片 16" descr="查看审核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查看审核结果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审核通过人员，请点击页面右上方“下载”按键下载报名表并打印。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861310"/>
            <wp:effectExtent l="19050" t="0" r="2540" b="0"/>
            <wp:docPr id="18" name="图片 17" descr="下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下载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打印报名表后须粘贴彩色一寸证件照一张，并在个人承诺处亲笔签名，在参加笔试时提交。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 w:asciiTheme="minorEastAsia" w:hAnsiTheme="minorEastAsia"/>
          <w:b/>
          <w:sz w:val="28"/>
          <w:szCs w:val="28"/>
        </w:rPr>
        <w:t>五、联系方式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报名过程中，如有与招聘岗位条件、支撑材料、系统使用等相关问题，请咨询</w:t>
      </w:r>
      <w:r>
        <w:rPr>
          <w:rFonts w:hint="eastAsia" w:cs="宋体" w:asciiTheme="minorEastAsia" w:hAnsiTheme="minorEastAsia"/>
          <w:kern w:val="0"/>
          <w:sz w:val="28"/>
          <w:szCs w:val="28"/>
          <w:shd w:val="clear" w:color="auto" w:fill="FFFFFF"/>
        </w:rPr>
        <w:t>南京工业大学党委学工部，联系人：严老师，咨询电话：025-58139092。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1C8"/>
    <w:rsid w:val="00007335"/>
    <w:rsid w:val="000279A3"/>
    <w:rsid w:val="00111EFA"/>
    <w:rsid w:val="001954CD"/>
    <w:rsid w:val="001E218F"/>
    <w:rsid w:val="001E6347"/>
    <w:rsid w:val="00266C4A"/>
    <w:rsid w:val="003D6CF6"/>
    <w:rsid w:val="003E1009"/>
    <w:rsid w:val="00416BC9"/>
    <w:rsid w:val="004B75F1"/>
    <w:rsid w:val="004D0A31"/>
    <w:rsid w:val="00504416"/>
    <w:rsid w:val="00516858"/>
    <w:rsid w:val="00572474"/>
    <w:rsid w:val="005F3D91"/>
    <w:rsid w:val="006856F9"/>
    <w:rsid w:val="006D2DC7"/>
    <w:rsid w:val="00722FAA"/>
    <w:rsid w:val="007C6571"/>
    <w:rsid w:val="007D0A49"/>
    <w:rsid w:val="007F57D6"/>
    <w:rsid w:val="00857BC5"/>
    <w:rsid w:val="008F0F1A"/>
    <w:rsid w:val="009B36DE"/>
    <w:rsid w:val="00B1192A"/>
    <w:rsid w:val="00B351C8"/>
    <w:rsid w:val="00B825DA"/>
    <w:rsid w:val="00CA6719"/>
    <w:rsid w:val="00D04E53"/>
    <w:rsid w:val="00E079A3"/>
    <w:rsid w:val="00E32406"/>
    <w:rsid w:val="00F5600F"/>
    <w:rsid w:val="6A3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188</Words>
  <Characters>1078</Characters>
  <Lines>8</Lines>
  <Paragraphs>2</Paragraphs>
  <TotalTime>196</TotalTime>
  <ScaleCrop>false</ScaleCrop>
  <LinksUpToDate>false</LinksUpToDate>
  <CharactersWithSpaces>1264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2019-12-17T01:42:00Z</dcterms:created>
  <dc:creator>1707</dc:creator>
  <cp:lastModifiedBy>犀哥</cp:lastModifiedBy>
  <dcterms:modified xsi:type="dcterms:W3CDTF">2020-03-27T01:28:59Z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