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60" w:lineRule="exact"/>
        <w:ind w:firstLine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pStyle w:val="7"/>
        <w:spacing w:before="0" w:beforeAutospacing="0" w:after="0" w:afterAutospacing="0" w:line="560" w:lineRule="exact"/>
        <w:ind w:firstLine="0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国资委新闻中心2020年招聘岗位信息表</w:t>
      </w:r>
    </w:p>
    <w:p/>
    <w:tbl>
      <w:tblPr>
        <w:tblStyle w:val="5"/>
        <w:tblpPr w:leftFromText="180" w:rightFromText="180" w:vertAnchor="page" w:horzAnchor="page" w:tblpX="1291" w:tblpY="3178"/>
        <w:tblOverlap w:val="never"/>
        <w:tblW w:w="14224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74"/>
        <w:gridCol w:w="3832"/>
        <w:gridCol w:w="878"/>
        <w:gridCol w:w="1035"/>
        <w:gridCol w:w="630"/>
        <w:gridCol w:w="615"/>
        <w:gridCol w:w="585"/>
        <w:gridCol w:w="1755"/>
        <w:gridCol w:w="402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8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岗位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工作内容</w:t>
            </w:r>
          </w:p>
        </w:tc>
        <w:tc>
          <w:tcPr>
            <w:tcW w:w="8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人数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专业</w:t>
            </w:r>
          </w:p>
        </w:tc>
        <w:tc>
          <w:tcPr>
            <w:tcW w:w="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学历学位</w:t>
            </w:r>
          </w:p>
        </w:tc>
        <w:tc>
          <w:tcPr>
            <w:tcW w:w="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政治面貌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外语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要求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计算机要求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岗位要求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8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新媒体编辑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1.“国资小新”新媒体平台日常策划、编发。</w:t>
            </w:r>
          </w:p>
          <w:p>
            <w:pPr>
              <w:autoSpaceDN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2.“国资小新”品牌运营，策划执行线上线下品牌传播，与政府机关、主流媒体、平台保持沟通协作。</w:t>
            </w:r>
          </w:p>
          <w:p>
            <w:pPr>
              <w:autoSpaceDN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及时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开展</w:t>
            </w:r>
            <w:bookmarkStart w:id="0" w:name="_GoBack"/>
            <w:bookmarkEnd w:id="0"/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热点引导，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编辑新媒体运营效果评估报告。</w:t>
            </w:r>
          </w:p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4.相关重大新闻现场采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访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、报道及融媒体产品制作等。</w:t>
            </w:r>
          </w:p>
        </w:tc>
        <w:tc>
          <w:tcPr>
            <w:tcW w:w="8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中文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新闻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</w:rPr>
              <w:t>经济管理等相关专业</w:t>
            </w:r>
          </w:p>
        </w:tc>
        <w:tc>
          <w:tcPr>
            <w:tcW w:w="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中共党员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大学英语四级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熟练操作微博、微信、短视频等新媒体平台编辑软件，熟悉制图、视频剪辑软件。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3年以上相关工作经历，具有政府机关、大型国企央企、新闻媒体工作经验者优先，具有相关爆款新媒体作品者优先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.具备较强的新闻敏感性和文字能力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.具备较强的工作责任心和抗压能力。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8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财务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1.负责编制、复核会计凭证、财务报表；负责各类财务审计、财务检查的对接和接待。</w:t>
            </w:r>
          </w:p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2.编制年度资金预决算报表，开展财政资金预算执行监督管理工作。</w:t>
            </w:r>
          </w:p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3.负责国、地税上报工作及税务相关事项。</w:t>
            </w:r>
          </w:p>
          <w:p>
            <w:pPr>
              <w:widowControl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</w:rPr>
              <w:t>4.负责固定资产折旧计提、清理、报废等资产管理工作。</w:t>
            </w:r>
          </w:p>
        </w:tc>
        <w:tc>
          <w:tcPr>
            <w:tcW w:w="8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会计学或财务管理专业</w:t>
            </w:r>
          </w:p>
        </w:tc>
        <w:tc>
          <w:tcPr>
            <w:tcW w:w="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中共党员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大学英语四级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熟练操作财务软件，熟悉办公自动化软件。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3年以上相关工作经历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有事业单位财会工作经验者优先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.熟悉国家、事业单位财务、税务相关法律、法规。</w:t>
            </w:r>
          </w:p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.取得会计中级职称或其他相应等级的资质证书。</w:t>
            </w:r>
          </w:p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.具备较强的工作责任心、统筹计划能力、沟通能力和抗压能力。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34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E5"/>
    <w:rsid w:val="00040F95"/>
    <w:rsid w:val="00050A86"/>
    <w:rsid w:val="00067786"/>
    <w:rsid w:val="000810DD"/>
    <w:rsid w:val="000970F2"/>
    <w:rsid w:val="001369AC"/>
    <w:rsid w:val="00295C40"/>
    <w:rsid w:val="002C5769"/>
    <w:rsid w:val="00320727"/>
    <w:rsid w:val="00342545"/>
    <w:rsid w:val="003F109A"/>
    <w:rsid w:val="00414812"/>
    <w:rsid w:val="00414926"/>
    <w:rsid w:val="00444E74"/>
    <w:rsid w:val="004670CD"/>
    <w:rsid w:val="004827BE"/>
    <w:rsid w:val="004A1521"/>
    <w:rsid w:val="005C203E"/>
    <w:rsid w:val="005C7C01"/>
    <w:rsid w:val="005D0F32"/>
    <w:rsid w:val="0063728D"/>
    <w:rsid w:val="00641F12"/>
    <w:rsid w:val="0064700D"/>
    <w:rsid w:val="00681022"/>
    <w:rsid w:val="006A0664"/>
    <w:rsid w:val="006A08C0"/>
    <w:rsid w:val="007258A3"/>
    <w:rsid w:val="007E0AEB"/>
    <w:rsid w:val="008F46DC"/>
    <w:rsid w:val="00901416"/>
    <w:rsid w:val="0097443E"/>
    <w:rsid w:val="0099568A"/>
    <w:rsid w:val="009C4A0D"/>
    <w:rsid w:val="00AC55A7"/>
    <w:rsid w:val="00BB01F6"/>
    <w:rsid w:val="00C57071"/>
    <w:rsid w:val="00C62929"/>
    <w:rsid w:val="00C828D0"/>
    <w:rsid w:val="00C833D4"/>
    <w:rsid w:val="00D10D7A"/>
    <w:rsid w:val="00D12017"/>
    <w:rsid w:val="00D13D4D"/>
    <w:rsid w:val="00D627D7"/>
    <w:rsid w:val="00D847FF"/>
    <w:rsid w:val="00DC06C5"/>
    <w:rsid w:val="00E71666"/>
    <w:rsid w:val="00F86FB6"/>
    <w:rsid w:val="00FA4BE5"/>
    <w:rsid w:val="00FB10B0"/>
    <w:rsid w:val="00FB59D9"/>
    <w:rsid w:val="00FC1896"/>
    <w:rsid w:val="033743B3"/>
    <w:rsid w:val="0DAC4AB8"/>
    <w:rsid w:val="0FA93809"/>
    <w:rsid w:val="12070B69"/>
    <w:rsid w:val="13201054"/>
    <w:rsid w:val="187C1BA5"/>
    <w:rsid w:val="1AD10F30"/>
    <w:rsid w:val="1D492F4B"/>
    <w:rsid w:val="1FE16011"/>
    <w:rsid w:val="23A107ED"/>
    <w:rsid w:val="23DF7213"/>
    <w:rsid w:val="2B104D1F"/>
    <w:rsid w:val="30CE28DD"/>
    <w:rsid w:val="33D01910"/>
    <w:rsid w:val="363C268A"/>
    <w:rsid w:val="37F81FAC"/>
    <w:rsid w:val="425323C9"/>
    <w:rsid w:val="429C00C1"/>
    <w:rsid w:val="446D7953"/>
    <w:rsid w:val="44B12867"/>
    <w:rsid w:val="58216273"/>
    <w:rsid w:val="597C2A23"/>
    <w:rsid w:val="60AB46D8"/>
    <w:rsid w:val="6231612B"/>
    <w:rsid w:val="62A94254"/>
    <w:rsid w:val="642E377D"/>
    <w:rsid w:val="654D2FE7"/>
    <w:rsid w:val="65C95DAB"/>
    <w:rsid w:val="66A9239A"/>
    <w:rsid w:val="677F1900"/>
    <w:rsid w:val="69CF5471"/>
    <w:rsid w:val="69FA65F0"/>
    <w:rsid w:val="6CDD52B8"/>
    <w:rsid w:val="73B9241F"/>
    <w:rsid w:val="756978E0"/>
    <w:rsid w:val="765A5696"/>
    <w:rsid w:val="774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indent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315</Words>
  <Characters>1800</Characters>
  <Lines>15</Lines>
  <Paragraphs>4</Paragraphs>
  <TotalTime>2</TotalTime>
  <ScaleCrop>false</ScaleCrop>
  <LinksUpToDate>false</LinksUpToDate>
  <CharactersWithSpaces>2111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2019-01-03T05:56:00Z</dcterms:created>
  <dc:creator>user</dc:creator>
  <cp:lastModifiedBy>晴朗</cp:lastModifiedBy>
  <cp:lastPrinted>2020-02-04T07:02:00Z</cp:lastPrinted>
  <dcterms:modified xsi:type="dcterms:W3CDTF">2020-02-09T14:56:16Z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